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99" w:rsidRDefault="00D83899" w:rsidP="00D83899">
      <w:pPr>
        <w:spacing w:before="12"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4D0717">
        <w:rPr>
          <w:rFonts w:ascii="Arial" w:hAnsi="Arial" w:cs="Arial"/>
          <w:b/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19EF8C45" wp14:editId="15E4DFF4">
            <wp:simplePos x="0" y="0"/>
            <wp:positionH relativeFrom="column">
              <wp:posOffset>81915</wp:posOffset>
            </wp:positionH>
            <wp:positionV relativeFrom="paragraph">
              <wp:posOffset>-352425</wp:posOffset>
            </wp:positionV>
            <wp:extent cx="1634490" cy="501650"/>
            <wp:effectExtent l="0" t="0" r="3810" b="0"/>
            <wp:wrapThrough wrapText="bothSides">
              <wp:wrapPolygon edited="0">
                <wp:start x="0" y="0"/>
                <wp:lineTo x="0" y="20506"/>
                <wp:lineTo x="21399" y="20506"/>
                <wp:lineTo x="21399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01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717">
        <w:rPr>
          <w:rFonts w:ascii="Arial" w:hAnsi="Arial" w:cs="Arial"/>
          <w:b/>
          <w:noProof/>
          <w:lang w:eastAsia="pt-BR"/>
        </w:rPr>
        <w:drawing>
          <wp:anchor distT="0" distB="0" distL="114935" distR="114935" simplePos="0" relativeHeight="251660288" behindDoc="1" locked="0" layoutInCell="1" allowOverlap="1" wp14:anchorId="08703F8D" wp14:editId="5542C8A2">
            <wp:simplePos x="0" y="0"/>
            <wp:positionH relativeFrom="column">
              <wp:posOffset>4685665</wp:posOffset>
            </wp:positionH>
            <wp:positionV relativeFrom="paragraph">
              <wp:posOffset>-403225</wp:posOffset>
            </wp:positionV>
            <wp:extent cx="147447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209" y="20903"/>
                <wp:lineTo x="21209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899" w:rsidRDefault="00D83899" w:rsidP="00D83899">
      <w:pPr>
        <w:spacing w:before="12"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tbl>
      <w:tblPr>
        <w:tblW w:w="10619" w:type="dxa"/>
        <w:jc w:val="center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3883"/>
        <w:gridCol w:w="1446"/>
        <w:gridCol w:w="2111"/>
        <w:gridCol w:w="1459"/>
        <w:gridCol w:w="22"/>
        <w:gridCol w:w="1650"/>
        <w:gridCol w:w="32"/>
        <w:gridCol w:w="16"/>
      </w:tblGrid>
      <w:tr w:rsidR="00D83899" w:rsidRPr="00761A19" w:rsidTr="00AF3DC4">
        <w:trPr>
          <w:gridAfter w:val="2"/>
          <w:wAfter w:w="51" w:type="dxa"/>
          <w:trHeight w:hRule="exact" w:val="761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ANEXO II</w:t>
            </w:r>
          </w:p>
          <w:p w:rsidR="00D83899" w:rsidRPr="00761A19" w:rsidRDefault="00D83899" w:rsidP="00BC713A">
            <w:pPr>
              <w:pStyle w:val="TableParagraph"/>
              <w:spacing w:after="0" w:line="240" w:lineRule="auto"/>
              <w:ind w:right="113" w:firstLine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PLANILHA DE AVALIAÇÃO DA PROPOSTA </w:t>
            </w:r>
            <w:r w:rsidRPr="00761A19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PARTICIPAÇÃO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713A"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EVENTOS TÉCNICO-CIENTÍFICO</w:t>
            </w:r>
            <w:r w:rsidR="00FC1DAD">
              <w:rPr>
                <w:rFonts w:ascii="Arial" w:hAnsi="Arial" w:cs="Arial"/>
                <w:b/>
                <w:sz w:val="20"/>
                <w:szCs w:val="20"/>
              </w:rPr>
              <w:t>S</w:t>
            </w:r>
            <w:bookmarkStart w:id="0" w:name="_GoBack"/>
            <w:bookmarkEnd w:id="0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ARC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237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Proponente:</w:t>
            </w:r>
          </w:p>
        </w:tc>
        <w:tc>
          <w:tcPr>
            <w:tcW w:w="6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282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Instituição:</w:t>
            </w:r>
          </w:p>
        </w:tc>
        <w:tc>
          <w:tcPr>
            <w:tcW w:w="6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286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Título do Evento:</w:t>
            </w:r>
          </w:p>
        </w:tc>
        <w:tc>
          <w:tcPr>
            <w:tcW w:w="6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276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Área do Conhecimento:</w:t>
            </w:r>
          </w:p>
        </w:tc>
        <w:tc>
          <w:tcPr>
            <w:tcW w:w="61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488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1A19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Excelência e importância do evento relativamente </w:t>
            </w:r>
            <w:r w:rsidR="0041528A" w:rsidRPr="00761A19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761A19">
              <w:rPr>
                <w:rFonts w:ascii="Arial" w:hAnsi="Arial" w:cs="Arial"/>
                <w:color w:val="000000"/>
                <w:sz w:val="20"/>
                <w:szCs w:val="20"/>
              </w:rPr>
              <w:t xml:space="preserve"> área de conhecimento na CAPES ou por associação ou sociedade científica e pós-graduação.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323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83899" w:rsidRDefault="00D83899" w:rsidP="00AF3DC4">
            <w:pPr>
              <w:pStyle w:val="TableParagraph"/>
              <w:spacing w:after="0" w:line="240" w:lineRule="auto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Abrangência do evento</w:t>
            </w:r>
          </w:p>
        </w:tc>
        <w:tc>
          <w:tcPr>
            <w:tcW w:w="3789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323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3789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Atribuir nota de 8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300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7,9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300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Evento Regional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5,9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300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Local/Estadual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2,9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trHeight w:hRule="exact" w:val="310"/>
          <w:jc w:val="center"/>
        </w:trPr>
        <w:tc>
          <w:tcPr>
            <w:tcW w:w="929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Pontuação:</w:t>
            </w:r>
          </w:p>
        </w:tc>
        <w:tc>
          <w:tcPr>
            <w:tcW w:w="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1" w:type="dxa"/>
          <w:trHeight w:hRule="exact" w:val="537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64" w:right="38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color w:val="000000"/>
                <w:sz w:val="20"/>
                <w:szCs w:val="20"/>
              </w:rPr>
              <w:t>B)</w:t>
            </w:r>
            <w:r w:rsidRPr="00761A19">
              <w:rPr>
                <w:rFonts w:ascii="Arial" w:hAnsi="Arial" w:cs="Arial"/>
                <w:color w:val="000000"/>
                <w:sz w:val="20"/>
                <w:szCs w:val="20"/>
              </w:rPr>
              <w:t xml:space="preserve"> Potencial para produzir ganhos aos Programas de Pós-Graduação Stricto Sensu e grupos de pesquisa do estado de Alagoas.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323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83899" w:rsidRDefault="00D83899" w:rsidP="00AF3DC4">
            <w:pPr>
              <w:pStyle w:val="TableParagraph"/>
              <w:spacing w:after="0" w:line="240" w:lineRule="auto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</w:p>
        </w:tc>
        <w:tc>
          <w:tcPr>
            <w:tcW w:w="3789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323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Muito alto</w:t>
            </w:r>
          </w:p>
        </w:tc>
        <w:tc>
          <w:tcPr>
            <w:tcW w:w="3789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Atribuir nota de 8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300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7,9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300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5,9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300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2,9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trHeight w:hRule="exact" w:val="310"/>
          <w:jc w:val="center"/>
        </w:trPr>
        <w:tc>
          <w:tcPr>
            <w:tcW w:w="929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Pontuação:</w:t>
            </w:r>
          </w:p>
        </w:tc>
        <w:tc>
          <w:tcPr>
            <w:tcW w:w="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1" w:type="dxa"/>
          <w:trHeight w:hRule="exact" w:val="245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64" w:right="389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b/>
                <w:sz w:val="20"/>
                <w:szCs w:val="20"/>
              </w:rPr>
              <w:t xml:space="preserve">C) </w:t>
            </w:r>
            <w:r w:rsidRPr="004C4FBD">
              <w:rPr>
                <w:rFonts w:ascii="Arial" w:hAnsi="Arial" w:cs="Arial"/>
                <w:color w:val="000000"/>
                <w:sz w:val="20"/>
                <w:szCs w:val="20"/>
              </w:rPr>
              <w:t>Qualidade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trabalho científico aceito para o evento</w:t>
            </w:r>
          </w:p>
          <w:p w:rsidR="00D83899" w:rsidRPr="004C4FBD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rPr>
          <w:gridAfter w:val="2"/>
          <w:wAfter w:w="51" w:type="dxa"/>
          <w:trHeight w:hRule="exact" w:val="270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</w:p>
        </w:tc>
        <w:tc>
          <w:tcPr>
            <w:tcW w:w="3789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D83899" w:rsidRPr="004C4FBD" w:rsidTr="00AF3DC4">
        <w:trPr>
          <w:gridAfter w:val="2"/>
          <w:wAfter w:w="51" w:type="dxa"/>
          <w:trHeight w:hRule="exact" w:val="292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64" w:right="389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</w:rPr>
              <w:t>Ótimo</w:t>
            </w:r>
          </w:p>
          <w:p w:rsidR="00D83899" w:rsidRPr="004A21A1" w:rsidRDefault="00D83899" w:rsidP="00AF3DC4">
            <w:pPr>
              <w:pStyle w:val="TableParagraph"/>
              <w:spacing w:after="0" w:line="240" w:lineRule="auto"/>
              <w:ind w:left="64" w:right="389"/>
              <w:rPr>
                <w:rFonts w:ascii="Arial" w:hAnsi="Arial" w:cs="Arial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Atribuir nota de 7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rPr>
          <w:gridAfter w:val="2"/>
          <w:wAfter w:w="51" w:type="dxa"/>
          <w:trHeight w:hRule="exact" w:val="282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64" w:right="389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</w:rPr>
              <w:t>Bom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D83899" w:rsidRPr="004C4FBD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4C4FBD">
              <w:rPr>
                <w:rFonts w:ascii="Arial" w:hAnsi="Arial" w:cs="Arial"/>
                <w:sz w:val="20"/>
                <w:szCs w:val="20"/>
              </w:rPr>
              <w:t xml:space="preserve"> a 6,9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4C4FBD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rPr>
          <w:gridAfter w:val="2"/>
          <w:wAfter w:w="51" w:type="dxa"/>
          <w:trHeight w:hRule="exact" w:val="287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64" w:right="389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</w:rPr>
              <w:t>Regular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D83899" w:rsidRPr="004C4FBD" w:rsidRDefault="006A7112" w:rsidP="006A7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C4FBD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4C4FBD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4C4FBD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rPr>
          <w:gridAfter w:val="2"/>
          <w:wAfter w:w="51" w:type="dxa"/>
          <w:trHeight w:hRule="exact" w:val="276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64" w:right="389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</w:rPr>
              <w:t>Ruim</w:t>
            </w:r>
          </w:p>
        </w:tc>
        <w:tc>
          <w:tcPr>
            <w:tcW w:w="3789" w:type="dxa"/>
            <w:gridSpan w:val="2"/>
            <w:shd w:val="clear" w:color="auto" w:fill="auto"/>
            <w:vAlign w:val="center"/>
          </w:tcPr>
          <w:p w:rsidR="00D83899" w:rsidRPr="004C4FBD" w:rsidRDefault="00D83899" w:rsidP="006A71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4C4FBD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6A7112">
              <w:rPr>
                <w:rFonts w:ascii="Arial" w:hAnsi="Arial" w:cs="Arial"/>
                <w:sz w:val="20"/>
                <w:szCs w:val="20"/>
              </w:rPr>
              <w:t>1</w:t>
            </w:r>
            <w:r w:rsidRPr="004C4FBD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4C4FBD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trHeight w:hRule="exact" w:val="310"/>
          <w:jc w:val="center"/>
        </w:trPr>
        <w:tc>
          <w:tcPr>
            <w:tcW w:w="9293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Pontuação:</w:t>
            </w:r>
          </w:p>
        </w:tc>
        <w:tc>
          <w:tcPr>
            <w:tcW w:w="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1" w:type="dxa"/>
          <w:trHeight w:hRule="exact" w:val="259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64" w:right="3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C4FBD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Produção Científica do pleiteante</w:t>
            </w:r>
          </w:p>
          <w:p w:rsidR="00D83899" w:rsidRPr="004C4FBD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rPr>
          <w:gridAfter w:val="2"/>
          <w:wAfter w:w="51" w:type="dxa"/>
          <w:trHeight w:hRule="exact" w:val="300"/>
          <w:jc w:val="center"/>
        </w:trPr>
        <w:tc>
          <w:tcPr>
            <w:tcW w:w="44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de produção</w:t>
            </w:r>
          </w:p>
        </w:tc>
        <w:tc>
          <w:tcPr>
            <w:tcW w:w="3789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D83899" w:rsidRPr="004C4FBD" w:rsidTr="00AF3DC4">
        <w:trPr>
          <w:gridAfter w:val="2"/>
          <w:wAfter w:w="51" w:type="dxa"/>
          <w:trHeight w:hRule="exact" w:val="292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64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</w:t>
            </w:r>
            <w:proofErr w:type="gramEnd"/>
            <w:r>
              <w:rPr>
                <w:rFonts w:ascii="Arial" w:hAnsi="Arial" w:cs="Arial"/>
              </w:rPr>
              <w:t xml:space="preserve"> ou mais</w:t>
            </w:r>
          </w:p>
        </w:tc>
        <w:tc>
          <w:tcPr>
            <w:tcW w:w="3789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</w:rPr>
              <w:t>10 pontos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83899" w:rsidRPr="004C4FBD" w:rsidRDefault="00D83899" w:rsidP="00AF3D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rPr>
          <w:gridAfter w:val="2"/>
          <w:wAfter w:w="51" w:type="dxa"/>
          <w:trHeight w:hRule="exact" w:val="282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64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</w:rPr>
              <w:t>7 a 8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</w:rPr>
            </w:pPr>
            <w:proofErr w:type="gramStart"/>
            <w:r w:rsidRPr="004A21A1">
              <w:rPr>
                <w:rFonts w:ascii="Arial" w:hAnsi="Arial" w:cs="Arial"/>
              </w:rPr>
              <w:t>8</w:t>
            </w:r>
            <w:proofErr w:type="gramEnd"/>
            <w:r w:rsidRPr="004A21A1">
              <w:rPr>
                <w:rFonts w:ascii="Arial" w:hAnsi="Arial" w:cs="Arial"/>
              </w:rPr>
              <w:t xml:space="preserve"> pontos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4C4FBD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rPr>
          <w:gridAfter w:val="2"/>
          <w:wAfter w:w="51" w:type="dxa"/>
          <w:trHeight w:hRule="exact" w:val="287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64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</w:rPr>
              <w:t>5 a 6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</w:rPr>
            </w:pPr>
            <w:proofErr w:type="gramStart"/>
            <w:r w:rsidRPr="004A21A1">
              <w:rPr>
                <w:rFonts w:ascii="Arial" w:hAnsi="Arial" w:cs="Arial"/>
              </w:rPr>
              <w:t>6</w:t>
            </w:r>
            <w:proofErr w:type="gramEnd"/>
            <w:r w:rsidRPr="004A21A1">
              <w:rPr>
                <w:rFonts w:ascii="Arial" w:hAnsi="Arial" w:cs="Arial"/>
              </w:rPr>
              <w:t xml:space="preserve"> pontos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4C4FBD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rPr>
          <w:gridAfter w:val="2"/>
          <w:wAfter w:w="51" w:type="dxa"/>
          <w:trHeight w:hRule="exact" w:val="276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64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</w:rPr>
              <w:t>3 a 4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</w:rPr>
            </w:pPr>
            <w:proofErr w:type="gramStart"/>
            <w:r w:rsidRPr="004A21A1">
              <w:rPr>
                <w:rFonts w:ascii="Arial" w:hAnsi="Arial" w:cs="Arial"/>
              </w:rPr>
              <w:t>4</w:t>
            </w:r>
            <w:proofErr w:type="gramEnd"/>
            <w:r w:rsidRPr="004A21A1">
              <w:rPr>
                <w:rFonts w:ascii="Arial" w:hAnsi="Arial" w:cs="Arial"/>
              </w:rPr>
              <w:t xml:space="preserve"> pontos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4C4FBD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4C4FBD" w:rsidTr="00AF3DC4">
        <w:trPr>
          <w:gridAfter w:val="2"/>
          <w:wAfter w:w="51" w:type="dxa"/>
          <w:trHeight w:hRule="exact" w:val="276"/>
          <w:jc w:val="center"/>
        </w:trPr>
        <w:tc>
          <w:tcPr>
            <w:tcW w:w="44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64"/>
              <w:rPr>
                <w:rFonts w:ascii="Arial" w:hAnsi="Arial" w:cs="Arial"/>
              </w:rPr>
            </w:pPr>
            <w:r w:rsidRPr="004A21A1">
              <w:rPr>
                <w:rFonts w:ascii="Arial" w:hAnsi="Arial" w:cs="Arial"/>
              </w:rPr>
              <w:t>1 a 2</w:t>
            </w:r>
          </w:p>
        </w:tc>
        <w:tc>
          <w:tcPr>
            <w:tcW w:w="3789" w:type="dxa"/>
            <w:gridSpan w:val="2"/>
            <w:shd w:val="clear" w:color="auto" w:fill="auto"/>
          </w:tcPr>
          <w:p w:rsidR="00D83899" w:rsidRPr="004A21A1" w:rsidRDefault="00D83899" w:rsidP="00AF3DC4">
            <w:pPr>
              <w:pStyle w:val="TableParagraph"/>
              <w:spacing w:after="0" w:line="240" w:lineRule="auto"/>
              <w:ind w:left="300" w:right="301"/>
              <w:jc w:val="center"/>
              <w:rPr>
                <w:rFonts w:ascii="Arial" w:hAnsi="Arial" w:cs="Arial"/>
              </w:rPr>
            </w:pPr>
            <w:proofErr w:type="gramStart"/>
            <w:r w:rsidRPr="004A21A1">
              <w:rPr>
                <w:rFonts w:ascii="Arial" w:hAnsi="Arial" w:cs="Arial"/>
              </w:rPr>
              <w:t>2</w:t>
            </w:r>
            <w:proofErr w:type="gramEnd"/>
            <w:r w:rsidRPr="004A21A1">
              <w:rPr>
                <w:rFonts w:ascii="Arial" w:hAnsi="Arial" w:cs="Arial"/>
              </w:rPr>
              <w:t xml:space="preserve"> ponto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080" w:type="dxa"/>
            <w:vMerge/>
            <w:shd w:val="clear" w:color="auto" w:fill="auto"/>
          </w:tcPr>
          <w:p w:rsidR="00D83899" w:rsidRPr="004C4FBD" w:rsidRDefault="00D83899" w:rsidP="00AF3DC4">
            <w:pPr>
              <w:pStyle w:val="TableParagraph"/>
              <w:spacing w:after="0" w:line="240" w:lineRule="auto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right w:val="single" w:sz="4" w:space="0" w:color="000001"/>
            </w:tcBorders>
            <w:shd w:val="clear" w:color="auto" w:fill="auto"/>
          </w:tcPr>
          <w:p w:rsidR="00D83899" w:rsidRPr="004C4FBD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355"/>
          <w:jc w:val="center"/>
        </w:trPr>
        <w:tc>
          <w:tcPr>
            <w:tcW w:w="930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 final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378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772" w:right="94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OBS.: Somente serão apoiadas as propostas com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pontuação igual ou superior 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pontos.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295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64" w:right="94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Principais aspectos positivos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1023"/>
          <w:jc w:val="center"/>
        </w:trPr>
        <w:tc>
          <w:tcPr>
            <w:tcW w:w="10568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280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64" w:right="94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Principais aspectos negativos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887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294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 w:themeFill="text2" w:themeFillTint="66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64" w:right="94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>Comentários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958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1409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spacing w:after="0" w:line="240" w:lineRule="auto"/>
              <w:ind w:left="42" w:right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TERMO DE SIGILO - </w:t>
            </w:r>
            <w:r w:rsidRPr="00761A19">
              <w:rPr>
                <w:rFonts w:ascii="Arial" w:hAnsi="Arial" w:cs="Arial"/>
                <w:sz w:val="20"/>
                <w:szCs w:val="20"/>
              </w:rPr>
              <w:t xml:space="preserve">Declaramos não haver nenhuma circunstância caracterizando situação de potencial conflito de interesse ou que possa ser percebida como </w:t>
            </w:r>
            <w:proofErr w:type="gramStart"/>
            <w:r w:rsidRPr="00761A19">
              <w:rPr>
                <w:rFonts w:ascii="Arial" w:hAnsi="Arial" w:cs="Arial"/>
                <w:sz w:val="20"/>
                <w:szCs w:val="20"/>
              </w:rPr>
              <w:t>impeditiva para um parecer isento</w:t>
            </w:r>
            <w:proofErr w:type="gramEnd"/>
            <w:r w:rsidRPr="00761A1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3899" w:rsidRPr="00761A19" w:rsidRDefault="00D83899" w:rsidP="00AF3DC4">
            <w:pPr>
              <w:pStyle w:val="TableParagraph"/>
              <w:spacing w:after="0" w:line="240" w:lineRule="auto"/>
              <w:ind w:left="42" w:right="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1A19">
              <w:rPr>
                <w:rFonts w:ascii="Arial" w:hAnsi="Arial" w:cs="Arial"/>
                <w:sz w:val="20"/>
                <w:szCs w:val="20"/>
              </w:rPr>
              <w:t xml:space="preserve">Comprometemo-nos a manter </w:t>
            </w:r>
            <w:proofErr w:type="gramStart"/>
            <w:r w:rsidRPr="00761A19">
              <w:rPr>
                <w:rFonts w:ascii="Arial" w:hAnsi="Arial" w:cs="Arial"/>
                <w:sz w:val="20"/>
                <w:szCs w:val="20"/>
              </w:rPr>
              <w:t>sob sigilo</w:t>
            </w:r>
            <w:proofErr w:type="gramEnd"/>
            <w:r w:rsidRPr="00761A19">
              <w:rPr>
                <w:rFonts w:ascii="Arial" w:hAnsi="Arial" w:cs="Arial"/>
                <w:sz w:val="20"/>
                <w:szCs w:val="20"/>
              </w:rPr>
              <w:t xml:space="preserve"> todas as informações constantes deste processo, em particular, a nossa condição de consultores e o teor deste parecer.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266"/>
          <w:jc w:val="center"/>
        </w:trPr>
        <w:tc>
          <w:tcPr>
            <w:tcW w:w="6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145A4F" w:rsidRDefault="00D83899" w:rsidP="00AF3DC4">
            <w:pPr>
              <w:pStyle w:val="TableParagraph"/>
              <w:spacing w:after="0" w:line="240" w:lineRule="auto"/>
              <w:ind w:right="26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5A4F"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a)/Instituição</w:t>
            </w:r>
          </w:p>
        </w:tc>
        <w:tc>
          <w:tcPr>
            <w:tcW w:w="45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145A4F" w:rsidRDefault="00D83899" w:rsidP="00AF3DC4">
            <w:pPr>
              <w:pStyle w:val="TableParagraph"/>
              <w:spacing w:after="0" w:line="240" w:lineRule="auto"/>
              <w:ind w:left="1972" w:right="19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A4F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</w:tr>
      <w:tr w:rsidR="00D83899" w:rsidRPr="00761A19" w:rsidTr="00AF3DC4">
        <w:trPr>
          <w:gridAfter w:val="2"/>
          <w:wAfter w:w="51" w:type="dxa"/>
          <w:trHeight w:hRule="exact" w:val="1434"/>
          <w:jc w:val="center"/>
        </w:trPr>
        <w:tc>
          <w:tcPr>
            <w:tcW w:w="6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Pr="00761A1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3899" w:rsidRPr="00145A4F" w:rsidRDefault="00D83899" w:rsidP="00AF3D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899" w:rsidRPr="00761A19" w:rsidTr="00AF3DC4">
        <w:trPr>
          <w:gridAfter w:val="2"/>
          <w:wAfter w:w="51" w:type="dxa"/>
          <w:trHeight w:hRule="exact" w:val="313"/>
          <w:jc w:val="center"/>
        </w:trPr>
        <w:tc>
          <w:tcPr>
            <w:tcW w:w="105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D83899" w:rsidRPr="00761A19" w:rsidRDefault="00D83899" w:rsidP="00AF3DC4">
            <w:pPr>
              <w:pStyle w:val="TableParagraph"/>
              <w:tabs>
                <w:tab w:val="left" w:pos="1706"/>
                <w:tab w:val="left" w:pos="2318"/>
                <w:tab w:val="left" w:pos="2978"/>
              </w:tabs>
              <w:spacing w:after="0" w:line="240" w:lineRule="auto"/>
              <w:ind w:left="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Maceió,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</w:p>
        </w:tc>
      </w:tr>
    </w:tbl>
    <w:p w:rsidR="00D83899" w:rsidRPr="00761A19" w:rsidRDefault="00D83899" w:rsidP="00D83899">
      <w:pPr>
        <w:spacing w:before="7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83899" w:rsidRPr="00761A19" w:rsidRDefault="00D83899" w:rsidP="00D83899">
      <w:pPr>
        <w:rPr>
          <w:rFonts w:ascii="Arial" w:hAnsi="Arial" w:cs="Arial"/>
          <w:sz w:val="20"/>
          <w:szCs w:val="20"/>
        </w:rPr>
      </w:pPr>
    </w:p>
    <w:p w:rsidR="00D83899" w:rsidRPr="004A21A1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Pr="004A21A1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Pr="004A21A1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Pr="004A21A1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Pr="004A21A1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Pr="004A21A1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Pr="004A21A1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Pr="004A21A1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D83899" w:rsidRDefault="00D83899" w:rsidP="00D83899">
      <w:pPr>
        <w:spacing w:before="7" w:after="0" w:line="240" w:lineRule="auto"/>
        <w:jc w:val="center"/>
        <w:rPr>
          <w:rFonts w:ascii="Arial" w:hAnsi="Arial" w:cs="Arial"/>
          <w:b/>
        </w:rPr>
      </w:pPr>
    </w:p>
    <w:p w:rsidR="00603AFF" w:rsidRDefault="00603AFF"/>
    <w:sectPr w:rsidR="00603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99"/>
    <w:rsid w:val="0041528A"/>
    <w:rsid w:val="00603AFF"/>
    <w:rsid w:val="006A7112"/>
    <w:rsid w:val="00BC713A"/>
    <w:rsid w:val="00D83899"/>
    <w:rsid w:val="00FC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Norma</cp:lastModifiedBy>
  <cp:revision>5</cp:revision>
  <dcterms:created xsi:type="dcterms:W3CDTF">2016-05-09T13:28:00Z</dcterms:created>
  <dcterms:modified xsi:type="dcterms:W3CDTF">2016-05-25T01:38:00Z</dcterms:modified>
</cp:coreProperties>
</file>